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A9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noProof/>
          <w:sz w:val="40"/>
          <w:szCs w:val="40"/>
        </w:rPr>
        <w:drawing>
          <wp:inline distT="0" distB="0" distL="0" distR="0" wp14:anchorId="2EA74FA8">
            <wp:extent cx="954405" cy="954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450" w:rsidRDefault="00AD3450" w:rsidP="00AD3450">
      <w:pPr>
        <w:jc w:val="center"/>
        <w:rPr>
          <w:rFonts w:ascii="Comic Sans MS" w:hAnsi="Comic Sans MS" w:cstheme="minorHAnsi"/>
          <w:b/>
          <w:i/>
          <w:sz w:val="40"/>
          <w:szCs w:val="40"/>
        </w:rPr>
      </w:pPr>
      <w:r w:rsidRPr="00AD3450">
        <w:rPr>
          <w:rFonts w:ascii="Comic Sans MS" w:hAnsi="Comic Sans MS" w:cstheme="minorHAnsi"/>
          <w:b/>
          <w:i/>
          <w:sz w:val="40"/>
          <w:szCs w:val="40"/>
        </w:rPr>
        <w:t>Instructional Schedule</w:t>
      </w:r>
    </w:p>
    <w:p w:rsidR="00AD3450" w:rsidRPr="00AD3450" w:rsidRDefault="00AD3450" w:rsidP="00AD3450">
      <w:pPr>
        <w:jc w:val="center"/>
        <w:rPr>
          <w:rFonts w:ascii="Comic Sans MS" w:hAnsi="Comic Sans MS" w:cstheme="minorHAnsi"/>
          <w:b/>
          <w:i/>
          <w:sz w:val="40"/>
          <w:szCs w:val="40"/>
        </w:rPr>
      </w:pPr>
      <w:r>
        <w:rPr>
          <w:rFonts w:ascii="Comic Sans MS" w:hAnsi="Comic Sans MS" w:cstheme="minorHAnsi"/>
          <w:b/>
          <w:i/>
          <w:sz w:val="40"/>
          <w:szCs w:val="40"/>
        </w:rPr>
        <w:t xml:space="preserve">ICT Grade 2 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Arrival/Morning Journal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Morning Meeting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10-15 min. Phonemic Awareness Drill (</w:t>
      </w:r>
      <w:proofErr w:type="spellStart"/>
      <w:r>
        <w:rPr>
          <w:rFonts w:ascii="Comic Sans MS" w:hAnsi="Comic Sans MS" w:cstheme="minorHAnsi"/>
          <w:sz w:val="40"/>
          <w:szCs w:val="40"/>
        </w:rPr>
        <w:t>Heggarty</w:t>
      </w:r>
      <w:proofErr w:type="spellEnd"/>
      <w:r>
        <w:rPr>
          <w:rFonts w:ascii="Comic Sans MS" w:hAnsi="Comic Sans MS" w:cstheme="minorHAnsi"/>
          <w:sz w:val="40"/>
          <w:szCs w:val="40"/>
        </w:rPr>
        <w:t>)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 xml:space="preserve">40 min. </w:t>
      </w:r>
      <w:proofErr w:type="spellStart"/>
      <w:r>
        <w:rPr>
          <w:rFonts w:ascii="Comic Sans MS" w:hAnsi="Comic Sans MS" w:cstheme="minorHAnsi"/>
          <w:sz w:val="40"/>
          <w:szCs w:val="40"/>
        </w:rPr>
        <w:t>FUNdations</w:t>
      </w:r>
      <w:proofErr w:type="spellEnd"/>
      <w:r>
        <w:rPr>
          <w:rFonts w:ascii="Comic Sans MS" w:hAnsi="Comic Sans MS" w:cstheme="minorHAnsi"/>
          <w:sz w:val="40"/>
          <w:szCs w:val="40"/>
        </w:rPr>
        <w:t xml:space="preserve"> Word Work/Differentiated Groups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40 min. Intervention Block aligned with Reading Groups/Centers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bookmarkStart w:id="0" w:name="_GoBack"/>
      <w:bookmarkEnd w:id="0"/>
      <w:r>
        <w:rPr>
          <w:rFonts w:ascii="Comic Sans MS" w:hAnsi="Comic Sans MS" w:cstheme="minorHAnsi"/>
          <w:sz w:val="40"/>
          <w:szCs w:val="40"/>
        </w:rPr>
        <w:t>Reader’s/Writer’s Workshop (Benchmark)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60 min. Math (</w:t>
      </w:r>
      <w:proofErr w:type="spellStart"/>
      <w:r>
        <w:rPr>
          <w:rFonts w:ascii="Comic Sans MS" w:hAnsi="Comic Sans MS" w:cstheme="minorHAnsi"/>
          <w:sz w:val="40"/>
          <w:szCs w:val="40"/>
        </w:rPr>
        <w:t>IReady</w:t>
      </w:r>
      <w:proofErr w:type="spellEnd"/>
      <w:r>
        <w:rPr>
          <w:rFonts w:ascii="Comic Sans MS" w:hAnsi="Comic Sans MS" w:cstheme="minorHAnsi"/>
          <w:sz w:val="40"/>
          <w:szCs w:val="40"/>
        </w:rPr>
        <w:t>)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30 min. Math Centers/Intervention Block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Social Studies (BOCES Aligned Curriculum)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Science (Into Science</w:t>
      </w:r>
      <w:r w:rsidR="008F4EC8">
        <w:rPr>
          <w:rFonts w:ascii="Comic Sans MS" w:hAnsi="Comic Sans MS" w:cstheme="minorHAnsi"/>
          <w:sz w:val="40"/>
          <w:szCs w:val="40"/>
        </w:rPr>
        <w:t xml:space="preserve"> Curriculum</w:t>
      </w:r>
      <w:r>
        <w:rPr>
          <w:rFonts w:ascii="Comic Sans MS" w:hAnsi="Comic Sans MS" w:cstheme="minorHAnsi"/>
          <w:sz w:val="40"/>
          <w:szCs w:val="40"/>
        </w:rPr>
        <w:t>)</w:t>
      </w:r>
    </w:p>
    <w:p w:rsid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</w:p>
    <w:p w:rsidR="00AD3450" w:rsidRPr="00AD3450" w:rsidRDefault="00AD3450" w:rsidP="00AD3450">
      <w:pPr>
        <w:jc w:val="center"/>
        <w:rPr>
          <w:rFonts w:ascii="Comic Sans MS" w:hAnsi="Comic Sans MS" w:cstheme="minorHAnsi"/>
          <w:sz w:val="40"/>
          <w:szCs w:val="40"/>
        </w:rPr>
      </w:pPr>
    </w:p>
    <w:sectPr w:rsidR="00AD3450" w:rsidRPr="00AD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50"/>
    <w:rsid w:val="00557423"/>
    <w:rsid w:val="008F4EC8"/>
    <w:rsid w:val="00AD3450"/>
    <w:rsid w:val="00C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7BFC84"/>
  <w15:chartTrackingRefBased/>
  <w15:docId w15:val="{BF0D93D8-1BDD-4A52-8EA0-E6223E0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GOODRICH, ASHLEY</dc:creator>
  <cp:keywords/>
  <dc:description/>
  <cp:lastModifiedBy>GOODRICH, ASHLEY</cp:lastModifiedBy>
  <cp:revision>1</cp:revision>
  <dcterms:created xsi:type="dcterms:W3CDTF">2023-09-08T15:19:00Z</dcterms:created>
  <dcterms:modified xsi:type="dcterms:W3CDTF">2023-09-08T15:31:00Z</dcterms:modified>
</cp:coreProperties>
</file>